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9" w:rsidRDefault="00944164" w:rsidP="00944164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</w:t>
      </w:r>
      <w:r w:rsidR="00C84B1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="005C02A9">
        <w:rPr>
          <w:rFonts w:ascii="Times New Roman" w:eastAsia="Times New Roman" w:hAnsi="Times New Roman" w:cs="Times New Roman"/>
          <w:sz w:val="24"/>
          <w:szCs w:val="20"/>
        </w:rPr>
        <w:t>PATVIRTINT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>A</w:t>
      </w:r>
    </w:p>
    <w:p w:rsidR="00AC549B" w:rsidRDefault="001910AE" w:rsidP="001910AE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  <w:r w:rsidR="00AC549B">
        <w:rPr>
          <w:rFonts w:ascii="Times New Roman" w:eastAsia="Times New Roman" w:hAnsi="Times New Roman" w:cs="Times New Roman"/>
          <w:sz w:val="24"/>
          <w:szCs w:val="20"/>
        </w:rPr>
        <w:t>Kauno Suzukio pradinės</w:t>
      </w:r>
      <w:r w:rsidR="009441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C549B">
        <w:rPr>
          <w:rFonts w:ascii="Times New Roman" w:eastAsia="Times New Roman" w:hAnsi="Times New Roman" w:cs="Times New Roman"/>
          <w:sz w:val="24"/>
          <w:szCs w:val="20"/>
        </w:rPr>
        <w:t>mokyklos</w:t>
      </w:r>
    </w:p>
    <w:p w:rsidR="00DE43CF" w:rsidRPr="00DE43CF" w:rsidRDefault="00944164" w:rsidP="00944164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</w:t>
      </w:r>
      <w:r w:rsidR="001910A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</w:t>
      </w:r>
      <w:r w:rsidR="00C84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7935C5">
        <w:rPr>
          <w:rFonts w:ascii="Times New Roman" w:eastAsia="Times New Roman" w:hAnsi="Times New Roman" w:cs="Times New Roman"/>
          <w:sz w:val="24"/>
          <w:szCs w:val="20"/>
        </w:rPr>
        <w:t>direktorės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43CF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5C02A9">
        <w:rPr>
          <w:rFonts w:ascii="Times New Roman" w:eastAsia="Times New Roman" w:hAnsi="Times New Roman" w:cs="Times New Roman"/>
          <w:sz w:val="24"/>
          <w:szCs w:val="20"/>
        </w:rPr>
        <w:t>7</w:t>
      </w:r>
      <w:r w:rsidR="00DE43CF">
        <w:rPr>
          <w:rFonts w:ascii="Times New Roman" w:eastAsia="Times New Roman" w:hAnsi="Times New Roman" w:cs="Times New Roman"/>
          <w:sz w:val="24"/>
          <w:szCs w:val="20"/>
        </w:rPr>
        <w:t xml:space="preserve"> m.</w:t>
      </w:r>
      <w:r w:rsidR="00CB76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51DC2">
        <w:rPr>
          <w:rFonts w:ascii="Times New Roman" w:eastAsia="Times New Roman" w:hAnsi="Times New Roman" w:cs="Times New Roman"/>
          <w:sz w:val="24"/>
          <w:szCs w:val="20"/>
        </w:rPr>
        <w:t>vasario</w:t>
      </w:r>
      <w:r w:rsidR="0007257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51DC2">
        <w:rPr>
          <w:rFonts w:ascii="Times New Roman" w:eastAsia="Times New Roman" w:hAnsi="Times New Roman" w:cs="Times New Roman"/>
          <w:sz w:val="24"/>
          <w:szCs w:val="20"/>
        </w:rPr>
        <w:t>10</w:t>
      </w:r>
      <w:r w:rsidR="00CB76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d.</w:t>
      </w:r>
    </w:p>
    <w:p w:rsidR="00DE43CF" w:rsidRDefault="00944164" w:rsidP="00944164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</w:t>
      </w:r>
      <w:r w:rsidR="003B2B5A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7935C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C84B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43CF">
        <w:rPr>
          <w:rFonts w:ascii="Times New Roman" w:eastAsia="Times New Roman" w:hAnsi="Times New Roman" w:cs="Times New Roman"/>
          <w:sz w:val="24"/>
          <w:szCs w:val="20"/>
        </w:rPr>
        <w:t>įsakymu Nr.</w:t>
      </w:r>
      <w:r w:rsidR="001910AE">
        <w:rPr>
          <w:rFonts w:ascii="Times New Roman" w:eastAsia="Times New Roman" w:hAnsi="Times New Roman" w:cs="Times New Roman"/>
          <w:sz w:val="24"/>
          <w:szCs w:val="20"/>
        </w:rPr>
        <w:t xml:space="preserve"> V-</w:t>
      </w:r>
      <w:r w:rsidR="0007257D">
        <w:rPr>
          <w:rFonts w:ascii="Times New Roman" w:eastAsia="Times New Roman" w:hAnsi="Times New Roman" w:cs="Times New Roman"/>
          <w:sz w:val="24"/>
          <w:szCs w:val="20"/>
        </w:rPr>
        <w:t>11</w:t>
      </w:r>
    </w:p>
    <w:p w:rsidR="00DE43CF" w:rsidRPr="00DE43CF" w:rsidRDefault="00DE43CF" w:rsidP="00DE43CF">
      <w:pPr>
        <w:spacing w:after="0" w:line="360" w:lineRule="auto"/>
        <w:ind w:left="6480" w:right="-1050"/>
        <w:rPr>
          <w:rFonts w:ascii="Times New Roman" w:eastAsia="Times New Roman" w:hAnsi="Times New Roman" w:cs="Times New Roman"/>
          <w:sz w:val="24"/>
          <w:szCs w:val="20"/>
        </w:rPr>
      </w:pPr>
    </w:p>
    <w:p w:rsidR="00DE43CF" w:rsidRPr="00DE43CF" w:rsidRDefault="00CB756A" w:rsidP="00DE4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756A">
        <w:rPr>
          <w:rFonts w:ascii="Times New Roman" w:eastAsia="Times New Roman" w:hAnsi="Times New Roman" w:cs="Times New Roman"/>
          <w:b/>
          <w:sz w:val="24"/>
          <w:szCs w:val="20"/>
        </w:rPr>
        <w:t>KAUNO SUZUKIO PRADINĖS MOKYKLOS</w:t>
      </w:r>
      <w:r w:rsidR="005C02A9" w:rsidRPr="00CB756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C02A9">
        <w:rPr>
          <w:rFonts w:ascii="Times New Roman" w:eastAsia="Times New Roman" w:hAnsi="Times New Roman" w:cs="Times New Roman"/>
          <w:b/>
          <w:sz w:val="24"/>
          <w:szCs w:val="20"/>
        </w:rPr>
        <w:t>ASMENŲ PRIĖMIMO Į PRIEŠMOKYKLINIO UGDYMO GRUPES IR BENDROJO UGDYMO KLASES 2017</w:t>
      </w:r>
      <w:r w:rsidR="00DC3AD2">
        <w:rPr>
          <w:rFonts w:ascii="Times New Roman" w:eastAsia="Times New Roman" w:hAnsi="Times New Roman" w:cs="Times New Roman"/>
          <w:b/>
          <w:sz w:val="24"/>
          <w:szCs w:val="20"/>
        </w:rPr>
        <w:t xml:space="preserve"> M</w:t>
      </w:r>
      <w:r w:rsidR="005C02A9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b/>
          <w:sz w:val="24"/>
          <w:szCs w:val="20"/>
        </w:rPr>
        <w:t>KOMISIJOS</w:t>
      </w:r>
      <w:r w:rsidR="00DE43CF" w:rsidRPr="005C02A9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b/>
          <w:caps/>
          <w:sz w:val="24"/>
          <w:szCs w:val="20"/>
        </w:rPr>
        <w:t>DARBO REGLAMENTAS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</w:p>
    <w:p w:rsid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1. Šis reglamentas nustato 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>asmenų pr</w:t>
      </w:r>
      <w:r w:rsidR="005C02A9">
        <w:rPr>
          <w:rFonts w:ascii="Times New Roman" w:eastAsia="Times New Roman" w:hAnsi="Times New Roman" w:cs="Times New Roman"/>
          <w:sz w:val="24"/>
          <w:szCs w:val="20"/>
        </w:rPr>
        <w:t>i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 xml:space="preserve">ėmimo į </w:t>
      </w:r>
      <w:r w:rsidR="00CB756A" w:rsidRPr="007935C5">
        <w:rPr>
          <w:rFonts w:ascii="Times New Roman" w:eastAsia="Times New Roman" w:hAnsi="Times New Roman" w:cs="Times New Roman"/>
          <w:sz w:val="24"/>
          <w:szCs w:val="20"/>
        </w:rPr>
        <w:t>Kauno Suzukio pradinės mokyklos</w:t>
      </w:r>
      <w:r w:rsidR="00802E4A" w:rsidRPr="003B2B5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>priešmokyklinio ugdymo grupes ir ben</w:t>
      </w:r>
      <w:r w:rsidR="002F4D4D">
        <w:rPr>
          <w:rFonts w:ascii="Times New Roman" w:eastAsia="Times New Roman" w:hAnsi="Times New Roman" w:cs="Times New Roman"/>
          <w:sz w:val="24"/>
          <w:szCs w:val="20"/>
        </w:rPr>
        <w:t>drojo ugdymo klases 2017 m.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 komisijos </w:t>
      </w:r>
      <w:r w:rsidR="002F4D4D">
        <w:rPr>
          <w:rFonts w:ascii="Times New Roman" w:eastAsia="Times New Roman" w:hAnsi="Times New Roman" w:cs="Times New Roman"/>
          <w:sz w:val="24"/>
          <w:szCs w:val="20"/>
        </w:rPr>
        <w:t>(toliau – K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 xml:space="preserve">omisijos)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darbo 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 xml:space="preserve">sudarymą, darbo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organizavimo tvarką, funkcijas, teises ir atsakomybę.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veikloje vadovaujasi Lietuvos Respublikos įstatymais, Lietuvos Respublikos Vyriausybės nutarimais, Kauno miesto savivaldybės tarybos sprendimais, Kauno miesto savivaldybės administracijos </w:t>
      </w:r>
      <w:r w:rsidR="005C0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skyriaus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įsakymais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kitais teisės aktais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šiuo reglamentu.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sprendimus priima laikydamasi nešališkumo, objektyvumo, lygiateisiškumo ir nediskriminavimo principų. 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teisę atsisakyti vykdyti teisės aktų reikalavimų neatitinkantį pavedimą.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atskaitinga </w:t>
      </w:r>
      <w:r w:rsidR="00CB756A" w:rsidRPr="003B2B5A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Suzukio pradinės</w:t>
      </w:r>
      <w:r w:rsidR="00FB6ED7" w:rsidRPr="003B2B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</w:t>
      </w:r>
      <w:r w:rsidRPr="003B2B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direktoriui.</w:t>
      </w:r>
    </w:p>
    <w:p w:rsidR="00802E4A" w:rsidRPr="007935C5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>Nus</w:t>
      </w:r>
      <w:r w:rsidR="00884B95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>tatoma ši komisijos darbo vieta</w:t>
      </w:r>
      <w:r w:rsidR="00CB756A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 w:rsidR="00884B95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 kambarys.</w:t>
      </w:r>
    </w:p>
    <w:p w:rsidR="00802E4A" w:rsidRPr="007935C5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>7. Nustatomas šis komisijos darbo laikas</w:t>
      </w:r>
      <w:r w:rsidR="00884B95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CB756A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84B95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pirmadieniais nuo 12.00</w:t>
      </w:r>
      <w:r w:rsidR="000177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  <w:r w:rsidR="00884B95" w:rsidRPr="007935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15.00 val.</w:t>
      </w:r>
    </w:p>
    <w:p w:rsidR="00DE43CF" w:rsidRPr="00DE43CF" w:rsidRDefault="00DE43CF" w:rsidP="00DE43CF">
      <w:pPr>
        <w:tabs>
          <w:tab w:val="left" w:pos="5235"/>
        </w:tabs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II SKYRIUS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>KOMISIJOS SUDARYMAS IR DARBO ORGANIZAVIMAS</w:t>
      </w:r>
    </w:p>
    <w:p w:rsidR="00DE43CF" w:rsidRP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43CF" w:rsidRPr="00C54D9A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sudaroma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kiekvienais kalendoriniais metais </w:t>
      </w:r>
      <w:r w:rsidR="00803ADC">
        <w:rPr>
          <w:rFonts w:ascii="Times New Roman" w:eastAsia="Times New Roman" w:hAnsi="Times New Roman" w:cs="Times New Roman"/>
          <w:sz w:val="24"/>
          <w:szCs w:val="20"/>
        </w:rPr>
        <w:t xml:space="preserve">ir jos sudėtis, reikalui esant,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keičiama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mokyklos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direktoriaus įsakymu.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sekretorius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yra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narys.</w:t>
      </w:r>
      <w:r w:rsidR="00FB6ED7" w:rsidRPr="00FB6E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B6ED7" w:rsidRPr="00C54D9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Komisijos nariu negali būti mokyklos direktorius ir asmenų prašymus registruojantis asmuo. </w:t>
      </w:r>
    </w:p>
    <w:p w:rsidR="00DE43CF" w:rsidRPr="00C54D9A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Komisija sudar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>ma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iš ne mažiau 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kaip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="00C54D9A">
        <w:rPr>
          <w:rFonts w:ascii="Times New Roman" w:eastAsia="Times New Roman" w:hAnsi="Times New Roman" w:cs="Times New Roman"/>
          <w:sz w:val="24"/>
          <w:szCs w:val="20"/>
        </w:rPr>
        <w:t xml:space="preserve">narių. </w:t>
      </w:r>
    </w:p>
    <w:p w:rsidR="00DE43CF" w:rsidRPr="00DE43CF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10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veiklai vadovauja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komisijos pirmininkas. Komisijos </w:t>
      </w:r>
      <w:r w:rsidR="00BC631C" w:rsidRPr="00BC631C">
        <w:rPr>
          <w:rFonts w:ascii="Times New Roman" w:eastAsia="Times New Roman" w:hAnsi="Times New Roman" w:cs="Times New Roman"/>
          <w:sz w:val="24"/>
          <w:szCs w:val="20"/>
        </w:rPr>
        <w:t>pirmininkas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 ir sekretorius išrenkamas komisijos narių pirmo komisijos posėdžio metu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E43CF" w:rsidRPr="00DE43CF" w:rsidRDefault="00802E4A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posėdžius šaukia ir jiems pirmininkauja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 jis dėl svarbių priežasčių negali dalyvauti posėdyje,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narių balsų </w:t>
      </w:r>
      <w:r w:rsidR="00DC3AD2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dauguma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E158E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posėdyje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paskiria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>uo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kuris atlieka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šiuo reglamentu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pirmininkui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priskirtas funkcijas.</w:t>
      </w:r>
      <w:r w:rsidR="00C54D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Komisijos posėdžiai šaukiami reikalui esant, bet ne rečiau </w:t>
      </w:r>
      <w:r w:rsidR="00284D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</w:t>
      </w:r>
      <w:r w:rsidR="00C54D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kartus į </w:t>
      </w:r>
      <w:r w:rsidR="00284D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</w:t>
      </w:r>
      <w:r w:rsidR="002F4D4D">
        <w:rPr>
          <w:rFonts w:ascii="Times New Roman" w:eastAsia="Times New Roman" w:hAnsi="Times New Roman" w:cs="Times New Roman"/>
          <w:sz w:val="24"/>
          <w:szCs w:val="24"/>
          <w:lang w:eastAsia="lt-LT"/>
        </w:rPr>
        <w:t>metus.</w:t>
      </w:r>
    </w:p>
    <w:p w:rsidR="00DE43CF" w:rsidRPr="00DE43CF" w:rsidRDefault="00802E4A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DE43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posėdžiams;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nustato komisijos </w:t>
      </w:r>
      <w:r w:rsidR="00284D4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posėdžių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datas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prireikus į </w:t>
      </w:r>
      <w:r w:rsidR="005B445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posėdžius kviečia reikiamus asmenis;</w:t>
      </w:r>
    </w:p>
    <w:p w:rsidR="00DE43CF" w:rsidRPr="00DE43CF" w:rsidRDefault="00802E4A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pasirašo </w:t>
      </w:r>
      <w:r w:rsidR="005B445C"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5B445C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posėdžių protokolus ir kitus dokumentus, susijusius su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darbu.</w:t>
      </w:r>
    </w:p>
    <w:p w:rsidR="00DE43CF" w:rsidRPr="00DE43CF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sekretorius:</w:t>
      </w:r>
    </w:p>
    <w:p w:rsidR="00DE43CF" w:rsidRPr="00803ADC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rengia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D144B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posėdžių medžiagą;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ne vėliau kaip prieš 3 darbo dienas iki posėdžio pradžios informuoja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narius apie posėdžio laiką, vietą, svarstytinus klausimus ir pateikia jiems medžiagą;</w:t>
      </w:r>
    </w:p>
    <w:p w:rsidR="00DE43CF" w:rsidRPr="00803ADC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protokoluoja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posėdžius;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tvarko ir saugo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posėdžių protokolus ir kitus su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veikla susijusius dokumentus.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sekretorius dėl svarbių priežasčių negali dalyvauti </w:t>
      </w:r>
      <w:r w:rsidR="009D144B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posėdyje, 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narių balsų dauguma išrenkamas to posėdžio sekretorius, kuris atlieka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sekretoriui šiuo reglamentu priskirtas funkcijas.</w:t>
      </w:r>
    </w:p>
    <w:p w:rsidR="00DE43CF" w:rsidRPr="00803ADC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3AD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. Sprendimus 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priima posėdžiuose. 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5B445C"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posėdis yra teisėtas, jei jame dalyvauja </w:t>
      </w:r>
      <w:r w:rsidR="002124ED" w:rsidRPr="00803ADC">
        <w:rPr>
          <w:rFonts w:ascii="Times New Roman" w:eastAsia="Times New Roman" w:hAnsi="Times New Roman" w:cs="Times New Roman"/>
          <w:sz w:val="24"/>
          <w:szCs w:val="20"/>
        </w:rPr>
        <w:t>ne mažiau dviejų trečdalių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="005B445C"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narių.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3AD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. Visi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sprendimai priimami paprasta balsų dauguma. Jei balsai pasiskirsto po lygiai, lemia posėdžio pirmininko balsas. Posėdžio protokolą pasirašo posėdžio pirmininkas ir sekretorius. Protokole nurodomi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priimti sprendimai, jų priėmimo motyvai ir posėdyje dalyvavusių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narių nuomonė.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sprendimai įforminami pasiūlymais. Juos pasirašo visi posėdyje dalyvavę darbo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nariai.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pasiūlymai raštu pateikiami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>mokyklos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direktoriui.</w:t>
      </w:r>
    </w:p>
    <w:p w:rsidR="00F63B4B" w:rsidRDefault="00F63B4B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Komisijos veiklos dokumentai saugomi </w:t>
      </w:r>
      <w:r w:rsidR="002112B3" w:rsidRPr="002112B3">
        <w:rPr>
          <w:rFonts w:ascii="Times New Roman" w:eastAsia="Times New Roman" w:hAnsi="Times New Roman" w:cs="Times New Roman"/>
          <w:sz w:val="24"/>
          <w:szCs w:val="20"/>
        </w:rPr>
        <w:t>pagal galiojančius teisės aktus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ne </w:t>
      </w:r>
      <w:r w:rsidR="00DC3AD2" w:rsidRPr="0084322A">
        <w:rPr>
          <w:rFonts w:ascii="Times New Roman" w:eastAsia="Times New Roman" w:hAnsi="Times New Roman" w:cs="Times New Roman"/>
          <w:sz w:val="24"/>
          <w:szCs w:val="20"/>
        </w:rPr>
        <w:t>trumpiau</w:t>
      </w:r>
      <w:r w:rsidR="00802E4A" w:rsidRPr="0084322A">
        <w:rPr>
          <w:rFonts w:ascii="Times New Roman" w:eastAsia="Times New Roman" w:hAnsi="Times New Roman" w:cs="Times New Roman"/>
          <w:sz w:val="24"/>
          <w:szCs w:val="20"/>
        </w:rPr>
        <w:t xml:space="preserve"> kaip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vienus metus</w:t>
      </w:r>
      <w:r w:rsidR="00CB756A" w:rsidRPr="00CB756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03ADC" w:rsidRDefault="00803ADC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III SKYRIUS</w:t>
      </w:r>
    </w:p>
    <w:p w:rsidR="00DE43CF" w:rsidRP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 xml:space="preserve">PAGRINDINĖS </w:t>
      </w:r>
      <w:r w:rsidR="002124ED">
        <w:rPr>
          <w:rFonts w:ascii="Times New Roman" w:eastAsia="Times New Roman" w:hAnsi="Times New Roman" w:cs="Times New Roman"/>
          <w:b/>
          <w:sz w:val="24"/>
          <w:szCs w:val="20"/>
        </w:rPr>
        <w:t>KOMISIJOS</w:t>
      </w: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 xml:space="preserve"> FUNKCIJOS</w:t>
      </w:r>
      <w:r w:rsidR="005B445C">
        <w:rPr>
          <w:rFonts w:ascii="Times New Roman" w:eastAsia="Times New Roman" w:hAnsi="Times New Roman" w:cs="Times New Roman"/>
          <w:b/>
          <w:sz w:val="24"/>
          <w:szCs w:val="20"/>
        </w:rPr>
        <w:t xml:space="preserve"> IR </w:t>
      </w:r>
      <w:r w:rsidR="00284D40">
        <w:rPr>
          <w:rFonts w:ascii="Times New Roman" w:eastAsia="Times New Roman" w:hAnsi="Times New Roman" w:cs="Times New Roman"/>
          <w:b/>
          <w:sz w:val="24"/>
          <w:szCs w:val="20"/>
        </w:rPr>
        <w:t xml:space="preserve">DĖL </w:t>
      </w:r>
      <w:r w:rsidR="005B445C">
        <w:rPr>
          <w:rFonts w:ascii="Times New Roman" w:eastAsia="Times New Roman" w:hAnsi="Times New Roman" w:cs="Times New Roman"/>
          <w:b/>
          <w:sz w:val="24"/>
          <w:szCs w:val="20"/>
        </w:rPr>
        <w:t xml:space="preserve">MOKINIŲ IR TĖVŲ INFORMAVIMO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 xml:space="preserve">Komisija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atlieka šias funkcijas: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7161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stebi priėmimo į mokyklą eigą ir informuoja mokyklos direktorių apie pastebėtus trūkumus;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>.2. tikrina, ar mokinių priėmimas ir klasių komplektavimas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mokinių sąrašai sudaryti vadovaujantis Asmenų priėmimo į Kauno miesto savivaldybės bendroj</w:t>
      </w:r>
      <w:r>
        <w:rPr>
          <w:rFonts w:ascii="Times New Roman" w:eastAsia="Times New Roman" w:hAnsi="Times New Roman" w:cs="Times New Roman"/>
          <w:sz w:val="24"/>
          <w:szCs w:val="20"/>
        </w:rPr>
        <w:t>o ugdymo mokyklas tvarkos aprašu, patvirtintu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Kauno miesto savivaldybės tarybos 2016 m. gruodžio 27 d. sprendimu Nr. T-671 „Dėl Asmenų priėmimo į Kauno miesto savivaldybės bendrojo ugdymo mokyklas tvarkos aprašo patvirtinimo“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 (toliau – Aprašo)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 xml:space="preserve"> ir kitais priėmimą į mokyklas reglamentuojančias dokumentais;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7161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ab/>
        <w:t xml:space="preserve">teikia 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mokyklos 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direktoriui rekomendacijas dėl atskirų klasių komplektavimo;</w:t>
      </w:r>
    </w:p>
    <w:p w:rsidR="00487161" w:rsidRPr="00DE43CF" w:rsidRDefault="003A4DA3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DA3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A4DA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ab/>
        <w:t xml:space="preserve">stebi, ar 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vadovaujantis Aprašo nuostatomis 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>mokyklos interneto svetainėje ir kitose laikmenose viešai ske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>lbiama visa reikiama informacija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 xml:space="preserve"> apie asmenų priėmimą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884B95" w:rsidRDefault="00884B95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19.5. supažindina su pagrindiniais ugdymo Suzuki metodu principais, kitomis tėvams ir mokiniams svarbiomis ugdymo turinio ir proceso ypatybėmis, vadovaujantis dr. Š. Suzuki ugdymo filosofija.</w:t>
      </w:r>
    </w:p>
    <w:p w:rsidR="00884B95" w:rsidRDefault="00884B95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19.6</w:t>
      </w:r>
      <w:r w:rsidRPr="00884B95">
        <w:rPr>
          <w:rFonts w:ascii="Times New Roman" w:eastAsia="Times New Roman" w:hAnsi="Times New Roman" w:cs="Times New Roman"/>
          <w:sz w:val="24"/>
          <w:szCs w:val="20"/>
        </w:rPr>
        <w:t>. pagal kompetenciją nagrinėja su asmenų priėmimu susijusius klausimus.</w:t>
      </w:r>
    </w:p>
    <w:p w:rsidR="005B445C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5B445C" w:rsidRDefault="005B445C" w:rsidP="005B445C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MOKINIŲ IR TĖVŲ INFORMAVIMO  TVARKA</w:t>
      </w:r>
    </w:p>
    <w:p w:rsidR="005B445C" w:rsidRDefault="005B445C" w:rsidP="005B445C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445C" w:rsidRPr="005B445C" w:rsidRDefault="005B445C" w:rsidP="005B445C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3AD2">
        <w:rPr>
          <w:rFonts w:ascii="Times New Roman" w:eastAsia="Times New Roman" w:hAnsi="Times New Roman" w:cs="Times New Roman"/>
          <w:sz w:val="24"/>
          <w:szCs w:val="20"/>
        </w:rPr>
        <w:t>20. Komisija, gavusi mokyklos direktoriaus pavedimą</w:t>
      </w:r>
      <w:r w:rsidR="00DC2603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apie priimtus savo sprendimu</w:t>
      </w:r>
      <w:r w:rsidR="00DC3AD2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informuoja prašymus pateikusius mokinius ir jų tėvus raštu. </w:t>
      </w:r>
    </w:p>
    <w:p w:rsidR="005B445C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B445C" w:rsidRPr="00DC3AD2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DE43CF" w:rsidRPr="00DE43CF" w:rsidRDefault="003A4DA3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KOMISIJOS</w:t>
      </w:r>
      <w:r w:rsidR="00DE43CF"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TEISĖS</w:t>
      </w:r>
    </w:p>
    <w:p w:rsidR="00DE43CF" w:rsidRPr="00DE43CF" w:rsidRDefault="00DE43CF" w:rsidP="00DE43C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="00DE43CF" w:rsidRPr="00DE43CF">
        <w:rPr>
          <w:rFonts w:ascii="Times New Roman" w:eastAsia="Times New Roman" w:hAnsi="Times New Roman" w:cs="Times New Roman"/>
          <w:bCs/>
          <w:iCs/>
          <w:sz w:val="24"/>
          <w:szCs w:val="20"/>
        </w:rPr>
        <w:t>,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41BF">
        <w:rPr>
          <w:rFonts w:ascii="Times New Roman" w:eastAsia="Times New Roman" w:hAnsi="Times New Roman" w:cs="Times New Roman"/>
          <w:bCs/>
          <w:iCs/>
          <w:sz w:val="24"/>
          <w:szCs w:val="20"/>
        </w:rPr>
        <w:t>atlikdama</w:t>
      </w:r>
      <w:r w:rsidR="00DE43CF" w:rsidRPr="00DE43CF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jai pavestas funkcijas, turi teisę:</w:t>
      </w:r>
    </w:p>
    <w:p w:rsidR="00DE43CF" w:rsidRPr="00DE43CF" w:rsidRDefault="005B445C" w:rsidP="00DE43CF">
      <w:pPr>
        <w:tabs>
          <w:tab w:val="left" w:pos="9354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kviesti į </w:t>
      </w:r>
      <w:r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posėdžius 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priėmimu susijusius </w:t>
      </w:r>
      <w:r w:rsidR="007B4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reikalauti ir gauti iš 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priėmimą vykdančių asmenų (mokyklos direktoriaus, prašymus registruojančio asmens ir k.t.) </w:t>
      </w:r>
      <w:r w:rsidR="00816CDF">
        <w:rPr>
          <w:rFonts w:ascii="Times New Roman" w:eastAsia="Times New Roman" w:hAnsi="Times New Roman" w:cs="Times New Roman"/>
          <w:sz w:val="24"/>
          <w:szCs w:val="24"/>
          <w:lang w:eastAsia="lt-LT"/>
        </w:rPr>
        <w:t>darbui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reikiamą informaciją ir dokumentus;</w:t>
      </w: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.3. siūlyti pakeisti ir papildyti šį reglamentą.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V</w:t>
      </w:r>
      <w:r w:rsidR="005B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SKYRIUS</w:t>
      </w:r>
    </w:p>
    <w:p w:rsidR="00DE43CF" w:rsidRP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BAIGIAMOSIOS NUOSTATOS</w:t>
      </w:r>
    </w:p>
    <w:p w:rsidR="00DE43CF" w:rsidRPr="00DE43CF" w:rsidRDefault="00DE43CF" w:rsidP="00DE4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E43CF" w:rsidRPr="00DE43CF" w:rsidRDefault="005B445C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="00DE43CF"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Šis reglamentas tvirtinamas, keičiamas ir papildomas </w:t>
      </w:r>
      <w:r w:rsidR="00816C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 direktoriaus</w:t>
      </w:r>
      <w:r w:rsidR="00DE43CF"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įsakymu.</w:t>
      </w:r>
    </w:p>
    <w:p w:rsidR="00DE43CF" w:rsidRPr="00DE43CF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5B44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445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nariai, pažeidę Lietuvos Respublikos teisės </w:t>
      </w:r>
      <w:r w:rsidR="007B41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aktus ir šį reglamentą atlikdami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savo funkcijas, atsako Lietuvos Respublikos įstatymų ir kitų teisės aktų nustatyta tvarka.</w:t>
      </w:r>
    </w:p>
    <w:p w:rsidR="00DE43CF" w:rsidRPr="00DE43CF" w:rsidRDefault="00DE43CF" w:rsidP="00DE43CF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E43CF" w:rsidRPr="00DE43CF" w:rsidRDefault="00DE43CF" w:rsidP="00DE43CF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</w:t>
      </w:r>
    </w:p>
    <w:p w:rsidR="00BD57CD" w:rsidRDefault="00BD57CD"/>
    <w:sectPr w:rsidR="00BD57CD" w:rsidSect="007B41BF">
      <w:headerReference w:type="default" r:id="rId8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FA" w:rsidRDefault="00A62DFA" w:rsidP="007B41BF">
      <w:pPr>
        <w:spacing w:after="0" w:line="240" w:lineRule="auto"/>
      </w:pPr>
      <w:r>
        <w:separator/>
      </w:r>
    </w:p>
  </w:endnote>
  <w:endnote w:type="continuationSeparator" w:id="0">
    <w:p w:rsidR="00A62DFA" w:rsidRDefault="00A62DFA" w:rsidP="007B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FA" w:rsidRDefault="00A62DFA" w:rsidP="007B41BF">
      <w:pPr>
        <w:spacing w:after="0" w:line="240" w:lineRule="auto"/>
      </w:pPr>
      <w:r>
        <w:separator/>
      </w:r>
    </w:p>
  </w:footnote>
  <w:footnote w:type="continuationSeparator" w:id="0">
    <w:p w:rsidR="00A62DFA" w:rsidRDefault="00A62DFA" w:rsidP="007B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765446"/>
      <w:docPartObj>
        <w:docPartGallery w:val="Page Numbers (Top of Page)"/>
        <w:docPartUnique/>
      </w:docPartObj>
    </w:sdtPr>
    <w:sdtEndPr/>
    <w:sdtContent>
      <w:p w:rsidR="007B41BF" w:rsidRDefault="007B41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1C">
          <w:rPr>
            <w:noProof/>
          </w:rPr>
          <w:t>4</w:t>
        </w:r>
        <w:r>
          <w:fldChar w:fldCharType="end"/>
        </w:r>
      </w:p>
    </w:sdtContent>
  </w:sdt>
  <w:p w:rsidR="007B41BF" w:rsidRDefault="007B4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177A0"/>
    <w:rsid w:val="0007257D"/>
    <w:rsid w:val="000A0D6F"/>
    <w:rsid w:val="000C0363"/>
    <w:rsid w:val="000D5281"/>
    <w:rsid w:val="000F0444"/>
    <w:rsid w:val="00182FB7"/>
    <w:rsid w:val="001910AE"/>
    <w:rsid w:val="002112B3"/>
    <w:rsid w:val="002124ED"/>
    <w:rsid w:val="002429F3"/>
    <w:rsid w:val="00284D40"/>
    <w:rsid w:val="002E75DE"/>
    <w:rsid w:val="002F4D4D"/>
    <w:rsid w:val="0032779F"/>
    <w:rsid w:val="00330140"/>
    <w:rsid w:val="003409A5"/>
    <w:rsid w:val="00354E1C"/>
    <w:rsid w:val="00391BF0"/>
    <w:rsid w:val="003A4DA3"/>
    <w:rsid w:val="003B2B5A"/>
    <w:rsid w:val="00481FCE"/>
    <w:rsid w:val="00487161"/>
    <w:rsid w:val="005B445C"/>
    <w:rsid w:val="005B70DE"/>
    <w:rsid w:val="005C02A9"/>
    <w:rsid w:val="007935C5"/>
    <w:rsid w:val="007B41BF"/>
    <w:rsid w:val="00802E4A"/>
    <w:rsid w:val="00803ADC"/>
    <w:rsid w:val="00816CDF"/>
    <w:rsid w:val="0084322A"/>
    <w:rsid w:val="00851DC2"/>
    <w:rsid w:val="00884B95"/>
    <w:rsid w:val="00902548"/>
    <w:rsid w:val="0092034A"/>
    <w:rsid w:val="00942A82"/>
    <w:rsid w:val="00944164"/>
    <w:rsid w:val="009D144B"/>
    <w:rsid w:val="009E158E"/>
    <w:rsid w:val="00A62DFA"/>
    <w:rsid w:val="00AA4911"/>
    <w:rsid w:val="00AC4425"/>
    <w:rsid w:val="00AC549B"/>
    <w:rsid w:val="00AD6C85"/>
    <w:rsid w:val="00B50617"/>
    <w:rsid w:val="00B9516C"/>
    <w:rsid w:val="00BC631C"/>
    <w:rsid w:val="00BD57CD"/>
    <w:rsid w:val="00C54D9A"/>
    <w:rsid w:val="00C84B15"/>
    <w:rsid w:val="00CB756A"/>
    <w:rsid w:val="00CB76F9"/>
    <w:rsid w:val="00CF55C0"/>
    <w:rsid w:val="00D8265A"/>
    <w:rsid w:val="00DB2FD7"/>
    <w:rsid w:val="00DC2603"/>
    <w:rsid w:val="00DC3AD2"/>
    <w:rsid w:val="00DE43CF"/>
    <w:rsid w:val="00E2184B"/>
    <w:rsid w:val="00EB0DF3"/>
    <w:rsid w:val="00F24FAD"/>
    <w:rsid w:val="00F63B4B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BF"/>
  </w:style>
  <w:style w:type="paragraph" w:styleId="Footer">
    <w:name w:val="footer"/>
    <w:basedOn w:val="Normal"/>
    <w:link w:val="FooterChar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BF"/>
  </w:style>
  <w:style w:type="character" w:styleId="Hyperlink">
    <w:name w:val="Hyperlink"/>
    <w:basedOn w:val="DefaultParagraphFont"/>
    <w:uiPriority w:val="99"/>
    <w:unhideWhenUsed/>
    <w:rsid w:val="005B7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BF"/>
  </w:style>
  <w:style w:type="paragraph" w:styleId="Footer">
    <w:name w:val="footer"/>
    <w:basedOn w:val="Normal"/>
    <w:link w:val="FooterChar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BF"/>
  </w:style>
  <w:style w:type="character" w:styleId="Hyperlink">
    <w:name w:val="Hyperlink"/>
    <w:basedOn w:val="DefaultParagraphFont"/>
    <w:uiPriority w:val="99"/>
    <w:unhideWhenUsed/>
    <w:rsid w:val="005B7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EDC7-0AFA-4F94-A9C2-256F197B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REGLAMENTAS</vt:lpstr>
      <vt:lpstr>REGLAMENTAS</vt:lpstr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>NUOLATINĖS DARBO GRUPĖS TRIUKŠMO VALDYMO PROBLEMOMS KAUNO MIESTE NAGRINĖTI DARBO REGLAMENTAS</dc:subject>
  <dc:creator>Sveikatos apsaugos skyrius</dc:creator>
  <cp:lastModifiedBy>PC2</cp:lastModifiedBy>
  <cp:revision>33</cp:revision>
  <cp:lastPrinted>2017-02-08T13:45:00Z</cp:lastPrinted>
  <dcterms:created xsi:type="dcterms:W3CDTF">2017-02-10T13:24:00Z</dcterms:created>
  <dcterms:modified xsi:type="dcterms:W3CDTF">2017-02-13T11:57:00Z</dcterms:modified>
</cp:coreProperties>
</file>